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F06" w:rsidRPr="00074393" w:rsidRDefault="00803F06" w:rsidP="00803F06">
      <w:pPr>
        <w:bidi/>
        <w:spacing w:after="0" w:line="240" w:lineRule="auto"/>
        <w:jc w:val="lowKashida"/>
        <w:rPr>
          <w:rFonts w:ascii="Tahoma" w:eastAsia="Times New Roman" w:hAnsi="Tahoma" w:cs="B Nazanin"/>
          <w:color w:val="00395E"/>
          <w:sz w:val="24"/>
          <w:szCs w:val="24"/>
        </w:rPr>
      </w:pPr>
      <w:r w:rsidRPr="00074393">
        <w:rPr>
          <w:rFonts w:ascii="Tahoma" w:eastAsia="Times New Roman" w:hAnsi="Tahoma" w:cs="B Nazanin"/>
          <w:b/>
          <w:bCs/>
          <w:color w:val="00395E"/>
          <w:sz w:val="24"/>
          <w:szCs w:val="24"/>
          <w:rtl/>
          <w:lang w:bidi="fa-IR"/>
        </w:rPr>
        <w:t>سیاست های کلی نظام در بخش</w:t>
      </w:r>
      <w:r w:rsidRPr="00074393">
        <w:rPr>
          <w:rFonts w:ascii="Cambria" w:eastAsia="Times New Roman" w:hAnsi="Cambria" w:cs="Cambria" w:hint="cs"/>
          <w:b/>
          <w:bCs/>
          <w:color w:val="00395E"/>
          <w:sz w:val="24"/>
          <w:szCs w:val="24"/>
          <w:rtl/>
          <w:lang w:bidi="fa-IR"/>
        </w:rPr>
        <w:t> </w:t>
      </w:r>
      <w:r w:rsidRPr="00074393">
        <w:rPr>
          <w:rFonts w:ascii="Tahoma" w:eastAsia="Times New Roman" w:hAnsi="Tahoma" w:cs="B Nazanin"/>
          <w:b/>
          <w:bCs/>
          <w:color w:val="00395E"/>
          <w:sz w:val="24"/>
          <w:szCs w:val="24"/>
          <w:rtl/>
          <w:lang w:bidi="fa-IR"/>
        </w:rPr>
        <w:t xml:space="preserve"> </w:t>
      </w:r>
      <w:r w:rsidRPr="00074393">
        <w:rPr>
          <w:rFonts w:ascii="Tahoma" w:eastAsia="Times New Roman" w:hAnsi="Tahoma" w:cs="B Nazanin" w:hint="cs"/>
          <w:b/>
          <w:bCs/>
          <w:color w:val="00395E"/>
          <w:sz w:val="24"/>
          <w:szCs w:val="24"/>
          <w:rtl/>
          <w:lang w:bidi="fa-IR"/>
        </w:rPr>
        <w:t>کشاورزی</w:t>
      </w:r>
      <w:r w:rsidRPr="00074393">
        <w:rPr>
          <w:rFonts w:ascii="Tahoma" w:eastAsia="Times New Roman" w:hAnsi="Tahoma" w:cs="B Nazanin"/>
          <w:b/>
          <w:bCs/>
          <w:color w:val="00395E"/>
          <w:sz w:val="24"/>
          <w:szCs w:val="24"/>
          <w:rtl/>
          <w:lang w:bidi="fa-IR"/>
        </w:rPr>
        <w:t>(</w:t>
      </w:r>
      <w:r w:rsidRPr="00074393">
        <w:rPr>
          <w:rFonts w:ascii="Tahoma" w:eastAsia="Times New Roman" w:hAnsi="Tahoma" w:cs="B Nazanin" w:hint="cs"/>
          <w:b/>
          <w:bCs/>
          <w:color w:val="00395E"/>
          <w:sz w:val="24"/>
          <w:szCs w:val="24"/>
          <w:rtl/>
          <w:lang w:bidi="fa-IR"/>
        </w:rPr>
        <w:t>ابلاغی</w:t>
      </w:r>
      <w:r w:rsidRPr="00074393">
        <w:rPr>
          <w:rFonts w:ascii="Tahoma" w:eastAsia="Times New Roman" w:hAnsi="Tahoma" w:cs="B Nazanin"/>
          <w:b/>
          <w:bCs/>
          <w:color w:val="00395E"/>
          <w:sz w:val="24"/>
          <w:szCs w:val="24"/>
          <w:rtl/>
          <w:lang w:bidi="fa-IR"/>
        </w:rPr>
        <w:t xml:space="preserve"> </w:t>
      </w:r>
      <w:r w:rsidRPr="00074393">
        <w:rPr>
          <w:rFonts w:ascii="Tahoma" w:eastAsia="Times New Roman" w:hAnsi="Tahoma" w:cs="B Nazanin" w:hint="cs"/>
          <w:b/>
          <w:bCs/>
          <w:color w:val="00395E"/>
          <w:sz w:val="24"/>
          <w:szCs w:val="24"/>
          <w:rtl/>
          <w:lang w:bidi="fa-IR"/>
        </w:rPr>
        <w:t>مقام</w:t>
      </w:r>
      <w:r w:rsidRPr="00074393">
        <w:rPr>
          <w:rFonts w:ascii="Tahoma" w:eastAsia="Times New Roman" w:hAnsi="Tahoma" w:cs="B Nazanin"/>
          <w:b/>
          <w:bCs/>
          <w:color w:val="00395E"/>
          <w:sz w:val="24"/>
          <w:szCs w:val="24"/>
          <w:rtl/>
          <w:lang w:bidi="fa-IR"/>
        </w:rPr>
        <w:t xml:space="preserve"> </w:t>
      </w:r>
      <w:r w:rsidRPr="00074393">
        <w:rPr>
          <w:rFonts w:ascii="Tahoma" w:eastAsia="Times New Roman" w:hAnsi="Tahoma" w:cs="B Nazanin" w:hint="cs"/>
          <w:b/>
          <w:bCs/>
          <w:color w:val="00395E"/>
          <w:sz w:val="24"/>
          <w:szCs w:val="24"/>
          <w:rtl/>
          <w:lang w:bidi="fa-IR"/>
        </w:rPr>
        <w:t>معظم</w:t>
      </w:r>
      <w:r w:rsidRPr="00074393">
        <w:rPr>
          <w:rFonts w:ascii="Tahoma" w:eastAsia="Times New Roman" w:hAnsi="Tahoma" w:cs="B Nazanin"/>
          <w:b/>
          <w:bCs/>
          <w:color w:val="00395E"/>
          <w:sz w:val="24"/>
          <w:szCs w:val="24"/>
          <w:rtl/>
          <w:lang w:bidi="fa-IR"/>
        </w:rPr>
        <w:t xml:space="preserve"> </w:t>
      </w:r>
      <w:r w:rsidRPr="00074393">
        <w:rPr>
          <w:rFonts w:ascii="Tahoma" w:eastAsia="Times New Roman" w:hAnsi="Tahoma" w:cs="B Nazanin" w:hint="cs"/>
          <w:b/>
          <w:bCs/>
          <w:color w:val="00395E"/>
          <w:sz w:val="24"/>
          <w:szCs w:val="24"/>
          <w:rtl/>
          <w:lang w:bidi="fa-IR"/>
        </w:rPr>
        <w:t>رهبری</w:t>
      </w:r>
      <w:r w:rsidRPr="00074393">
        <w:rPr>
          <w:rFonts w:ascii="Tahoma" w:eastAsia="Times New Roman" w:hAnsi="Tahoma" w:cs="B Nazanin"/>
          <w:b/>
          <w:bCs/>
          <w:color w:val="00395E"/>
          <w:sz w:val="24"/>
          <w:szCs w:val="24"/>
          <w:rtl/>
          <w:lang w:bidi="fa-IR"/>
        </w:rPr>
        <w:t>29/09/1391)</w:t>
      </w:r>
    </w:p>
    <w:p w:rsidR="00803F06" w:rsidRPr="00074393" w:rsidRDefault="00803F06" w:rsidP="00803F06">
      <w:pPr>
        <w:bidi/>
        <w:spacing w:after="0" w:line="240" w:lineRule="auto"/>
        <w:jc w:val="lowKashida"/>
        <w:rPr>
          <w:rFonts w:ascii="Tahoma" w:eastAsia="Times New Roman" w:hAnsi="Tahoma" w:cs="B Nazanin"/>
          <w:color w:val="525159"/>
          <w:sz w:val="24"/>
          <w:szCs w:val="24"/>
        </w:rPr>
      </w:pPr>
      <w:r w:rsidRPr="00074393">
        <w:rPr>
          <w:rFonts w:ascii="Tahoma" w:eastAsia="Times New Roman" w:hAnsi="Tahoma" w:cs="B Nazanin"/>
          <w:color w:val="525159"/>
          <w:sz w:val="24"/>
          <w:szCs w:val="24"/>
        </w:rPr>
        <w:t> </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توسعه پایدار کشاورزی با حفاظت از منابع طبیعی پایه و صیانت و توانمندسازی منابع انسانی</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bookmarkStart w:id="0" w:name="_GoBack"/>
      <w:bookmarkEnd w:id="0"/>
      <w:r w:rsidRPr="00087B4F">
        <w:rPr>
          <w:rFonts w:ascii="Tahoma" w:eastAsia="Times New Roman" w:hAnsi="Tahoma" w:cs="B Nazanin"/>
          <w:color w:val="525159"/>
          <w:sz w:val="24"/>
          <w:szCs w:val="24"/>
          <w:rtl/>
          <w:lang w:bidi="fa-IR"/>
        </w:rPr>
        <w:t>تامین امنیت غذایی با تکیه بر تولید از منابع داخلی و نیل به خودکفایی در محصولات اساسی، ارتقاء سطح سلامت مواد غذایی تا استاندارد جهانی، اصلاح و بهینه نمودن الگوی مصرف و حمایت موثر از تولید و صادرات در محصولات دارای مزیت های نسبی و ایجاد مزیت های جدید (از جمله هدفمندنمودن یارانه ها در جهت تولید و صادرات)</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 xml:space="preserve">اصلاح ساختار و نظام بهره برداری بخش کشاورزی با تشویق کشاورزان به رعایت اندازه های فنی </w:t>
      </w:r>
      <w:r w:rsidRPr="00087B4F">
        <w:rPr>
          <w:rFonts w:ascii="Times New Roman" w:eastAsia="Times New Roman" w:hAnsi="Times New Roman" w:cs="Times New Roman" w:hint="cs"/>
          <w:color w:val="525159"/>
          <w:sz w:val="24"/>
          <w:szCs w:val="24"/>
          <w:rtl/>
          <w:lang w:bidi="fa-IR"/>
        </w:rPr>
        <w:t>–</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اقتصادی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واحدهای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تولیدی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متناسب</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با</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نوع</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فعالیت</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و</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شرایط</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مختلف</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اجتماعی،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اقتصادی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و</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اقلیمی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کشور</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و</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تاکید</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بر</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جهت</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گیری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حمایتی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دولت</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از</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این</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سیاست</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ها</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بویژه</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در</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واگذاری</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منابع</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آب</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و</w:t>
      </w:r>
      <w:r w:rsidRPr="00087B4F">
        <w:rPr>
          <w:rFonts w:ascii="Tahoma" w:eastAsia="Times New Roman" w:hAnsi="Tahoma" w:cs="B Nazanin"/>
          <w:color w:val="525159"/>
          <w:sz w:val="24"/>
          <w:szCs w:val="24"/>
          <w:rtl/>
          <w:lang w:bidi="fa-IR"/>
        </w:rPr>
        <w:t xml:space="preserve"> </w:t>
      </w:r>
      <w:r w:rsidRPr="00087B4F">
        <w:rPr>
          <w:rFonts w:ascii="Tahoma" w:eastAsia="Times New Roman" w:hAnsi="Tahoma" w:cs="B Nazanin" w:hint="cs"/>
          <w:color w:val="525159"/>
          <w:sz w:val="24"/>
          <w:szCs w:val="24"/>
          <w:rtl/>
          <w:lang w:bidi="fa-IR"/>
        </w:rPr>
        <w:t>خاک</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نوسازی نظام تولید کشاورزی بر مبنای دانش نوین و بومی سازی فناوری های روز، تربیت، حفظ و تجهیز نیروی انسانی مورد نیاز، توسعه و تقویت تعاونی ها و سایر تشکل های اقتصادی، اجتماعی، صنفی و تخصصی با مشارکت آحاد جامعه و رقابتی نمودن فعالیت ها در بخش</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ارتقاء بهره وری از آب در تولید محصولات کشاورزی و استفاده علمی و بهره برداری بهینه از سایر نهاده های تولید</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گسترش زیرساخت ها و ایجاد انگیزه برای جذب و توسعه سرمایه گذاری در بخش کشاورزی با پوشش مناسب بیمه، کاهش احتمال زیان تولید، اجرای سیاست های حمایتی و متعادل کردن سطح سودآوری کشاورزی با سایر بخش های اقتصادی</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حمایت موثر از ساماندهی فرآیند تولید و اصلاح نظام بازار محصولات کشاورزی با هدف بهبود رابطه مبادله بخش با سایر بخش ها، افزایش بهره وری، کاهش هزینه های تولید، رعایت قیمت تمام شده محصولات اساسی، تامین در آمد تولید کنندگان و منافع مصرف کنندگان و بهبود کیفیت مواد و فرآورده های غذایی</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تخصیص یارانه هدفمند به بخش کشاورزی در جهت تحقق خودکفایی، حمایت از ساخت زیربناها، مراعات معیارهای زیست محیطی، قابلیت انعطاف در شرایط محیطی مختلف و ارتقاء قدرت رقابت در بازارهای داخلی و بین المللی</w:t>
      </w:r>
      <w:r w:rsidRPr="00087B4F">
        <w:rPr>
          <w:rFonts w:ascii="Tahoma" w:eastAsia="Times New Roman" w:hAnsi="Tahoma" w:cs="B Nazanin"/>
          <w:color w:val="525159"/>
          <w:sz w:val="24"/>
          <w:szCs w:val="24"/>
          <w:lang w:bidi="fa-IR"/>
        </w:rPr>
        <w:t>.</w:t>
      </w:r>
    </w:p>
    <w:p w:rsidR="00803F06" w:rsidRPr="00087B4F" w:rsidRDefault="00803F06" w:rsidP="00087B4F">
      <w:pPr>
        <w:pStyle w:val="ListParagraph"/>
        <w:numPr>
          <w:ilvl w:val="0"/>
          <w:numId w:val="2"/>
        </w:numPr>
        <w:bidi/>
        <w:spacing w:after="0" w:line="240" w:lineRule="auto"/>
        <w:jc w:val="lowKashida"/>
        <w:rPr>
          <w:rFonts w:ascii="Tahoma" w:eastAsia="Times New Roman" w:hAnsi="Tahoma" w:cs="B Nazanin"/>
          <w:color w:val="525159"/>
          <w:sz w:val="24"/>
          <w:szCs w:val="24"/>
        </w:rPr>
      </w:pPr>
      <w:r w:rsidRPr="00087B4F">
        <w:rPr>
          <w:rFonts w:ascii="Tahoma" w:eastAsia="Times New Roman" w:hAnsi="Tahoma" w:cs="B Nazanin"/>
          <w:color w:val="525159"/>
          <w:sz w:val="24"/>
          <w:szCs w:val="24"/>
          <w:rtl/>
          <w:lang w:bidi="fa-IR"/>
        </w:rPr>
        <w:t>ارتقاء سطح درآمد و زندگی روستاییان، کشاورزان و عشایر، توسعه پایدار روستاها و مناطق کشاورزی و رفع فقر با تقویت زیرساخت های مناسب تولید و تنوع بخشی و گسترش فعالیت های مکمل و اقتصادی بویژه صنایع تبدیلی و روستایی و خدماتی نوین</w:t>
      </w:r>
      <w:r w:rsidRPr="00087B4F">
        <w:rPr>
          <w:rFonts w:ascii="Tahoma" w:eastAsia="Times New Roman" w:hAnsi="Tahoma" w:cs="B Nazanin"/>
          <w:color w:val="525159"/>
          <w:sz w:val="24"/>
          <w:szCs w:val="24"/>
          <w:lang w:bidi="fa-IR"/>
        </w:rPr>
        <w:t>.</w:t>
      </w:r>
      <w:r w:rsidRPr="00087B4F">
        <w:rPr>
          <w:rFonts w:ascii="Tahoma" w:eastAsia="Times New Roman" w:hAnsi="Tahoma" w:cs="B Nazanin"/>
          <w:color w:val="525159"/>
          <w:sz w:val="24"/>
          <w:szCs w:val="24"/>
        </w:rPr>
        <w:t> </w:t>
      </w:r>
    </w:p>
    <w:p w:rsidR="002A7A1E" w:rsidRPr="00074393" w:rsidRDefault="002A7A1E" w:rsidP="00803F06">
      <w:pPr>
        <w:bidi/>
        <w:jc w:val="lowKashida"/>
        <w:rPr>
          <w:rFonts w:cs="B Nazanin"/>
          <w:sz w:val="32"/>
          <w:szCs w:val="32"/>
        </w:rPr>
      </w:pPr>
    </w:p>
    <w:sectPr w:rsidR="002A7A1E" w:rsidRPr="00074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5FC"/>
    <w:multiLevelType w:val="hybridMultilevel"/>
    <w:tmpl w:val="15FCB6D4"/>
    <w:lvl w:ilvl="0" w:tplc="FF5284F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6649E"/>
    <w:multiLevelType w:val="hybridMultilevel"/>
    <w:tmpl w:val="A2FE6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F06"/>
    <w:rsid w:val="00074393"/>
    <w:rsid w:val="00087B4F"/>
    <w:rsid w:val="002A7A1E"/>
    <w:rsid w:val="00803F06"/>
    <w:rsid w:val="00855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78180-DC02-4C73-B586-F2CA75C84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3F06"/>
    <w:rPr>
      <w:b/>
      <w:bCs/>
    </w:rPr>
  </w:style>
  <w:style w:type="paragraph" w:styleId="ListParagraph">
    <w:name w:val="List Paragraph"/>
    <w:basedOn w:val="Normal"/>
    <w:uiPriority w:val="34"/>
    <w:qFormat/>
    <w:rsid w:val="00087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48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Masoumeh Khalafi</dc:creator>
  <cp:keywords/>
  <dc:description/>
  <cp:lastModifiedBy>Masoumeh Khalafi</cp:lastModifiedBy>
  <cp:revision>3</cp:revision>
  <dcterms:created xsi:type="dcterms:W3CDTF">2018-07-17T07:12:00Z</dcterms:created>
  <dcterms:modified xsi:type="dcterms:W3CDTF">2018-07-17T07:17:00Z</dcterms:modified>
</cp:coreProperties>
</file>