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E" w:rsidRDefault="002A7A1E" w:rsidP="00681355">
      <w:pPr>
        <w:bidi/>
        <w:rPr>
          <w:rtl/>
        </w:rPr>
      </w:pPr>
    </w:p>
    <w:tbl>
      <w:tblPr>
        <w:tblStyle w:val="TableGrid"/>
        <w:bidiVisual/>
        <w:tblW w:w="0" w:type="auto"/>
        <w:tblInd w:w="-547" w:type="dxa"/>
        <w:tblLook w:val="04A0" w:firstRow="1" w:lastRow="0" w:firstColumn="1" w:lastColumn="0" w:noHBand="0" w:noVBand="1"/>
      </w:tblPr>
      <w:tblGrid>
        <w:gridCol w:w="1898"/>
        <w:gridCol w:w="2520"/>
        <w:gridCol w:w="5479"/>
      </w:tblGrid>
      <w:tr w:rsidR="00276E6B" w:rsidTr="00681355">
        <w:tc>
          <w:tcPr>
            <w:tcW w:w="1898" w:type="dxa"/>
            <w:vMerge w:val="restart"/>
            <w:vAlign w:val="center"/>
          </w:tcPr>
          <w:p w:rsidR="00276E6B" w:rsidRDefault="00276E6B" w:rsidP="00681355">
            <w:pPr>
              <w:bidi/>
              <w:jc w:val="center"/>
              <w:rPr>
                <w:rFonts w:cs="Mitra"/>
                <w:color w:val="444444"/>
                <w:shd w:val="clear" w:color="auto" w:fill="FFFFFF"/>
                <w:rtl/>
              </w:rPr>
            </w:pPr>
            <w:r>
              <w:rPr>
                <w:rFonts w:cs="Mitra" w:hint="cs"/>
                <w:color w:val="444444"/>
                <w:shd w:val="clear" w:color="auto" w:fill="FFFFFF"/>
                <w:rtl/>
              </w:rPr>
              <w:t>قانون حمایت از شرکت ها و موسسات دانش بنیان و تجاری سازی نواوری ها و اختراعات 1389</w:t>
            </w:r>
          </w:p>
        </w:tc>
        <w:tc>
          <w:tcPr>
            <w:tcW w:w="2520" w:type="dxa"/>
          </w:tcPr>
          <w:p w:rsidR="00276E6B" w:rsidRDefault="00276E6B" w:rsidP="00A276DF">
            <w:pPr>
              <w:bidi/>
              <w:jc w:val="center"/>
              <w:rPr>
                <w:rFonts w:cs="Mitra"/>
                <w:color w:val="444444"/>
                <w:shd w:val="clear" w:color="auto" w:fill="FFFFFF"/>
                <w:rtl/>
              </w:rPr>
            </w:pPr>
            <w:r>
              <w:rPr>
                <w:rFonts w:cs="Mitra" w:hint="cs"/>
                <w:color w:val="444444"/>
                <w:shd w:val="clear" w:color="auto" w:fill="FFFFFF"/>
                <w:rtl/>
              </w:rPr>
              <w:t>ماده 3</w:t>
            </w:r>
          </w:p>
        </w:tc>
        <w:tc>
          <w:tcPr>
            <w:tcW w:w="5479" w:type="dxa"/>
          </w:tcPr>
          <w:p w:rsidR="00276E6B" w:rsidRDefault="00276E6B" w:rsidP="00A276DF">
            <w:pPr>
              <w:bidi/>
              <w:rPr>
                <w:rFonts w:cs="Mitra"/>
                <w:color w:val="444444"/>
                <w:shd w:val="clear" w:color="auto" w:fill="FFFFFF"/>
                <w:rtl/>
              </w:rPr>
            </w:pPr>
            <w:r w:rsidRPr="00F334C2">
              <w:rPr>
                <w:rFonts w:cs="Mitra"/>
                <w:color w:val="444444"/>
                <w:shd w:val="clear" w:color="auto" w:fill="FFFFFF"/>
                <w:rtl/>
              </w:rPr>
              <w:t>ج: اولويت استقرار واحدهاي پژوهشي، فناوري و مهندسي و توليدي شركتها و موسسات دانش بنيان موضوع اين قانون در محل پاركهاي علم و فناوري، مراكز رشد، مناطق ويژه اقتصادي و يا مناطق ويژه علم و فناوري</w:t>
            </w:r>
            <w:r w:rsidRPr="00F334C2">
              <w:rPr>
                <w:rFonts w:ascii="Cambria" w:hAnsi="Cambria" w:cs="Cambria" w:hint="cs"/>
                <w:color w:val="444444"/>
                <w:shd w:val="clear" w:color="auto" w:fill="FFFFFF"/>
                <w:rtl/>
              </w:rPr>
              <w:t> </w:t>
            </w:r>
          </w:p>
        </w:tc>
      </w:tr>
      <w:tr w:rsidR="00276E6B" w:rsidTr="00A276DF">
        <w:tc>
          <w:tcPr>
            <w:tcW w:w="1898" w:type="dxa"/>
            <w:vMerge/>
          </w:tcPr>
          <w:p w:rsidR="00276E6B" w:rsidRDefault="00276E6B" w:rsidP="00A276DF">
            <w:pPr>
              <w:bidi/>
              <w:rPr>
                <w:rFonts w:cs="Mitra"/>
                <w:color w:val="444444"/>
                <w:shd w:val="clear" w:color="auto" w:fill="FFFFFF"/>
                <w:rtl/>
              </w:rPr>
            </w:pPr>
          </w:p>
        </w:tc>
        <w:tc>
          <w:tcPr>
            <w:tcW w:w="2520" w:type="dxa"/>
          </w:tcPr>
          <w:p w:rsidR="00276E6B" w:rsidRDefault="00276E6B" w:rsidP="00A276DF">
            <w:pPr>
              <w:bidi/>
              <w:jc w:val="center"/>
              <w:rPr>
                <w:rFonts w:cs="Mitra"/>
                <w:color w:val="444444"/>
                <w:shd w:val="clear" w:color="auto" w:fill="FFFFFF"/>
                <w:rtl/>
              </w:rPr>
            </w:pPr>
            <w:r>
              <w:rPr>
                <w:rFonts w:cs="Mitra" w:hint="cs"/>
                <w:color w:val="444444"/>
                <w:shd w:val="clear" w:color="auto" w:fill="FFFFFF"/>
                <w:rtl/>
              </w:rPr>
              <w:t>ماده 9</w:t>
            </w:r>
          </w:p>
        </w:tc>
        <w:tc>
          <w:tcPr>
            <w:tcW w:w="5479" w:type="dxa"/>
          </w:tcPr>
          <w:p w:rsidR="00276E6B" w:rsidRDefault="00276E6B" w:rsidP="00A276DF">
            <w:pPr>
              <w:bidi/>
              <w:rPr>
                <w:rFonts w:cs="Mitra"/>
                <w:color w:val="444444"/>
                <w:shd w:val="clear" w:color="auto" w:fill="FFFFFF"/>
                <w:rtl/>
              </w:rPr>
            </w:pPr>
            <w:r w:rsidRPr="00F334C2">
              <w:rPr>
                <w:rFonts w:cs="Mitra"/>
                <w:color w:val="444444"/>
                <w:shd w:val="clear" w:color="auto" w:fill="FFFFFF"/>
                <w:rtl/>
              </w:rPr>
              <w:t>ماده 9: شركتها و موسسات دانش بنيان مجازند مركز فعاليت خود را در محدوده شهر تهران و ديگر شهرها با رعايت مقررات زيست محيطي مستقر نمايند</w:t>
            </w:r>
            <w:r w:rsidRPr="00F334C2">
              <w:rPr>
                <w:rFonts w:cs="Mitra"/>
                <w:color w:val="444444"/>
                <w:shd w:val="clear" w:color="auto" w:fill="FFFFFF"/>
              </w:rPr>
              <w:t>.</w:t>
            </w:r>
          </w:p>
        </w:tc>
      </w:tr>
      <w:tr w:rsidR="00276E6B" w:rsidRPr="00F334C2" w:rsidTr="00A276DF">
        <w:tc>
          <w:tcPr>
            <w:tcW w:w="1898" w:type="dxa"/>
            <w:vMerge/>
          </w:tcPr>
          <w:p w:rsidR="00276E6B" w:rsidRDefault="00276E6B" w:rsidP="00A276DF">
            <w:pPr>
              <w:bidi/>
              <w:rPr>
                <w:rFonts w:cs="Mitra"/>
                <w:color w:val="444444"/>
                <w:shd w:val="clear" w:color="auto" w:fill="FFFFFF"/>
                <w:rtl/>
              </w:rPr>
            </w:pPr>
          </w:p>
        </w:tc>
        <w:tc>
          <w:tcPr>
            <w:tcW w:w="2520" w:type="dxa"/>
          </w:tcPr>
          <w:p w:rsidR="00276E6B" w:rsidRDefault="00276E6B" w:rsidP="00A276DF">
            <w:pPr>
              <w:bidi/>
              <w:jc w:val="center"/>
              <w:rPr>
                <w:rFonts w:cs="Mitra"/>
                <w:color w:val="444444"/>
                <w:shd w:val="clear" w:color="auto" w:fill="FFFFFF"/>
                <w:rtl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rtl/>
              </w:rPr>
              <w:t>ماده 10</w:t>
            </w:r>
          </w:p>
        </w:tc>
        <w:tc>
          <w:tcPr>
            <w:tcW w:w="5479" w:type="dxa"/>
          </w:tcPr>
          <w:p w:rsidR="00276E6B" w:rsidRPr="00F334C2" w:rsidRDefault="00276E6B" w:rsidP="00A276DF">
            <w:pPr>
              <w:bidi/>
              <w:rPr>
                <w:rFonts w:cs="Mitra"/>
                <w:color w:val="444444"/>
                <w:shd w:val="clear" w:color="auto" w:fill="FFFFFF"/>
                <w:rtl/>
              </w:rPr>
            </w:pPr>
            <w:r w:rsidRPr="00F334C2">
              <w:rPr>
                <w:rFonts w:cs="Mitra"/>
                <w:color w:val="444444"/>
                <w:shd w:val="clear" w:color="auto" w:fill="FFFFFF"/>
                <w:rtl/>
              </w:rPr>
              <w:t>- به منظور ايجاد و توسعه شركتها و موسسات دانش بنيان و تقويت همكاريهاي بين المللي، اجازه داده مي شود واحدهاي پژوهشي و فناوري و مهندسي مستقر در پاركهاي علم و فناوري در جهت انجام ماموريتهاي محوله از مزاياي قانوني مناطق آزاد در خصوص روابط كار، معافيتهاي و عوارض، سرمايه گذاري خارجي و مبادلات مالي بين المللي برخوردار گردند</w:t>
            </w:r>
          </w:p>
        </w:tc>
      </w:tr>
      <w:tr w:rsidR="00276E6B" w:rsidRPr="00F334C2" w:rsidTr="00A276DF">
        <w:tc>
          <w:tcPr>
            <w:tcW w:w="1898" w:type="dxa"/>
            <w:vMerge/>
          </w:tcPr>
          <w:p w:rsidR="00276E6B" w:rsidRDefault="00276E6B" w:rsidP="00A276DF">
            <w:pPr>
              <w:bidi/>
              <w:rPr>
                <w:rFonts w:cs="Mitra"/>
                <w:color w:val="444444"/>
                <w:shd w:val="clear" w:color="auto" w:fill="FFFFFF"/>
                <w:rtl/>
              </w:rPr>
            </w:pPr>
          </w:p>
        </w:tc>
        <w:tc>
          <w:tcPr>
            <w:tcW w:w="2520" w:type="dxa"/>
          </w:tcPr>
          <w:p w:rsidR="00276E6B" w:rsidRDefault="00276E6B" w:rsidP="00A276DF">
            <w:pPr>
              <w:bidi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shd w:val="clear" w:color="auto" w:fill="FFFFFF"/>
                <w:rtl/>
              </w:rPr>
              <w:t xml:space="preserve">ماده 6 </w:t>
            </w:r>
          </w:p>
        </w:tc>
        <w:tc>
          <w:tcPr>
            <w:tcW w:w="5479" w:type="dxa"/>
          </w:tcPr>
          <w:p w:rsidR="00276E6B" w:rsidRPr="00276E6B" w:rsidRDefault="00276E6B" w:rsidP="00276E6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  <w:sz w:val="29"/>
                <w:szCs w:val="29"/>
                <w:rtl/>
              </w:rPr>
            </w:pPr>
            <w:bookmarkStart w:id="0" w:name="_GoBack"/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کلیه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دستگاهها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و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شرکتهای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دولتی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مجازند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بخشی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از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مبلغ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قراردادهای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خرید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کالا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یا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خدمات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با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مبدأخارجی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را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جهت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نیل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به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خودکفایی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در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همان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زمینه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از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طریق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انجام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فعالیتهای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تحقیق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و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توسعه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فناوری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ضمن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عقد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قرارداد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با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شرکتها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و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مؤسسات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دانش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بنیان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به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انجام</w:t>
            </w:r>
            <w:r w:rsidRPr="00633217">
              <w:rPr>
                <w:rFonts w:cs="Mitra"/>
                <w:color w:val="444444"/>
                <w:shd w:val="clear" w:color="auto" w:fill="FFFFFF"/>
              </w:rPr>
              <w:t xml:space="preserve"> </w:t>
            </w:r>
            <w:r w:rsidRPr="00633217">
              <w:rPr>
                <w:rFonts w:cs="Mitra" w:hint="cs"/>
                <w:color w:val="444444"/>
                <w:shd w:val="clear" w:color="auto" w:fill="FFFFFF"/>
                <w:rtl/>
              </w:rPr>
              <w:t>رسانند</w:t>
            </w:r>
            <w:bookmarkEnd w:id="0"/>
            <w:r>
              <w:rPr>
                <w:rFonts w:ascii="B Nazanin" w:cs="B Nazanin"/>
                <w:sz w:val="29"/>
                <w:szCs w:val="29"/>
              </w:rPr>
              <w:t>.</w:t>
            </w:r>
          </w:p>
        </w:tc>
      </w:tr>
    </w:tbl>
    <w:p w:rsidR="00681355" w:rsidRDefault="00681355" w:rsidP="00681355">
      <w:pPr>
        <w:bidi/>
      </w:pPr>
    </w:p>
    <w:sectPr w:rsidR="0068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55"/>
    <w:rsid w:val="00276E6B"/>
    <w:rsid w:val="002A7A1E"/>
    <w:rsid w:val="005C090B"/>
    <w:rsid w:val="00633217"/>
    <w:rsid w:val="00681355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9BED"/>
  <w15:chartTrackingRefBased/>
  <w15:docId w15:val="{306A0371-A4B9-4983-8B40-9F57CFE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4</cp:revision>
  <dcterms:created xsi:type="dcterms:W3CDTF">2018-07-18T04:04:00Z</dcterms:created>
  <dcterms:modified xsi:type="dcterms:W3CDTF">2018-07-18T04:14:00Z</dcterms:modified>
</cp:coreProperties>
</file>