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27" w:rsidRPr="00785827" w:rsidRDefault="00785827" w:rsidP="00785827">
      <w:pPr>
        <w:bidi/>
        <w:jc w:val="lowKashida"/>
        <w:rPr>
          <w:rFonts w:cs="Nazanin"/>
          <w:b/>
          <w:bCs/>
        </w:rPr>
      </w:pPr>
      <w:bookmarkStart w:id="0" w:name="_GoBack"/>
      <w:r w:rsidRPr="00785827">
        <w:rPr>
          <w:rFonts w:cs="Nazanin"/>
          <w:b/>
          <w:bCs/>
          <w:rtl/>
        </w:rPr>
        <w:t>تصويبنامه راجع به مشاركت دستگاههاي اجرائي در برگزاري المپيادهاي ملي و جهاني مهارت</w:t>
      </w:r>
    </w:p>
    <w:bookmarkEnd w:id="0"/>
    <w:p w:rsidR="00785827" w:rsidRPr="00785827" w:rsidRDefault="00785827" w:rsidP="00785827">
      <w:pPr>
        <w:bidi/>
        <w:jc w:val="lowKashida"/>
        <w:rPr>
          <w:rFonts w:cs="Nazanin"/>
          <w:rtl/>
        </w:rPr>
      </w:pPr>
      <w:r w:rsidRPr="00785827">
        <w:rPr>
          <w:rFonts w:cs="Nazanin"/>
          <w:rtl/>
        </w:rPr>
        <w:t>شماره 55936/ت31994 ه - 26/10/1383</w:t>
      </w:r>
      <w:r w:rsidRPr="00785827">
        <w:rPr>
          <w:rFonts w:cs="Nazanin"/>
        </w:rPr>
        <w:t xml:space="preserve"> </w:t>
      </w:r>
    </w:p>
    <w:p w:rsidR="00785827" w:rsidRPr="00785827" w:rsidRDefault="00785827" w:rsidP="00785827">
      <w:pPr>
        <w:bidi/>
        <w:jc w:val="lowKashida"/>
        <w:rPr>
          <w:rFonts w:cs="Nazanin"/>
          <w:rtl/>
        </w:rPr>
      </w:pPr>
      <w:r w:rsidRPr="00785827">
        <w:rPr>
          <w:rFonts w:cs="Nazanin"/>
          <w:rtl/>
        </w:rPr>
        <w:t>وزارت كار و امور اجتماعي - وزارت نيرو - وزارت ارتباطات و فناوري اطلاعات - وزارت صنايع و معادن - وزارت مسكن و شهرسازي - وزارت بازرگاني</w:t>
      </w:r>
      <w:r w:rsidRPr="00785827">
        <w:rPr>
          <w:rFonts w:cs="Nazanin"/>
        </w:rPr>
        <w:t xml:space="preserve"> </w:t>
      </w:r>
    </w:p>
    <w:p w:rsidR="00785827" w:rsidRPr="00785827" w:rsidRDefault="00785827" w:rsidP="00785827">
      <w:pPr>
        <w:bidi/>
        <w:jc w:val="lowKashida"/>
        <w:rPr>
          <w:rFonts w:cs="Nazanin"/>
          <w:rtl/>
        </w:rPr>
      </w:pPr>
      <w:r w:rsidRPr="00785827">
        <w:rPr>
          <w:rFonts w:cs="Nazanin"/>
          <w:rtl/>
        </w:rPr>
        <w:t>هيات وزيران در جلسه مورخ 9/10/1383 بنا به پيشنهاد شماره 179823/101 مورخ 30/9/1383سازمان مديريت و برنامه ريزي كشور و به</w:t>
      </w:r>
      <w:r w:rsidRPr="00785827">
        <w:rPr>
          <w:rFonts w:cs="Nazanin"/>
          <w:cs/>
        </w:rPr>
        <w:t>‎</w:t>
      </w:r>
      <w:r w:rsidRPr="00785827">
        <w:rPr>
          <w:rFonts w:cs="Nazanin"/>
          <w:rtl/>
        </w:rPr>
        <w:t>استناد اصل يكصد و سي و هشتم قانون اساسي جمهوري اسلامي ايران تصويب نمود</w:t>
      </w:r>
      <w:r w:rsidRPr="00785827">
        <w:rPr>
          <w:rFonts w:cs="Nazanin"/>
        </w:rPr>
        <w:t xml:space="preserve"> : </w:t>
      </w:r>
    </w:p>
    <w:p w:rsidR="00785827" w:rsidRPr="00785827" w:rsidRDefault="00785827" w:rsidP="00785827">
      <w:pPr>
        <w:bidi/>
        <w:jc w:val="lowKashida"/>
        <w:rPr>
          <w:rFonts w:cs="Nazanin"/>
          <w:rtl/>
        </w:rPr>
      </w:pPr>
      <w:r w:rsidRPr="00785827">
        <w:rPr>
          <w:rFonts w:cs="Nazanin"/>
          <w:rtl/>
        </w:rPr>
        <w:t>دستگاه</w:t>
      </w:r>
      <w:r w:rsidRPr="00785827">
        <w:rPr>
          <w:rFonts w:cs="Nazanin"/>
          <w:cs/>
        </w:rPr>
        <w:t>‎</w:t>
      </w:r>
      <w:r w:rsidRPr="00785827">
        <w:rPr>
          <w:rFonts w:cs="Nazanin"/>
          <w:rtl/>
        </w:rPr>
        <w:t>هاي اجرائي زير موظفند در برگزاري المپيادهاي ملي و جهاني مهارت در امور اداري و اجرائي و مالي با سازمان آموزش فني و حرفه</w:t>
      </w:r>
      <w:r w:rsidRPr="00785827">
        <w:rPr>
          <w:rFonts w:cs="Nazanin"/>
          <w:cs/>
        </w:rPr>
        <w:t>‎</w:t>
      </w:r>
      <w:r w:rsidRPr="00785827">
        <w:rPr>
          <w:rFonts w:cs="Nazanin"/>
          <w:rtl/>
        </w:rPr>
        <w:t>اي مشاركت و هزينه</w:t>
      </w:r>
      <w:r w:rsidRPr="00785827">
        <w:rPr>
          <w:rFonts w:cs="Nazanin"/>
          <w:cs/>
        </w:rPr>
        <w:t>‎</w:t>
      </w:r>
      <w:r w:rsidRPr="00785827">
        <w:rPr>
          <w:rFonts w:cs="Nazanin"/>
          <w:rtl/>
        </w:rPr>
        <w:t>هاي مربوط را در حوزه ماموريت و مسئوليت خود تامين نمايند</w:t>
      </w:r>
      <w:r w:rsidRPr="00785827">
        <w:rPr>
          <w:rFonts w:cs="Nazanin"/>
        </w:rPr>
        <w:t xml:space="preserve">. </w:t>
      </w:r>
    </w:p>
    <w:p w:rsidR="00785827" w:rsidRPr="00785827" w:rsidRDefault="00785827" w:rsidP="00785827">
      <w:pPr>
        <w:bidi/>
        <w:jc w:val="lowKashida"/>
        <w:rPr>
          <w:rFonts w:cs="Nazanin"/>
          <w:rtl/>
        </w:rPr>
      </w:pPr>
      <w:r w:rsidRPr="00785827">
        <w:rPr>
          <w:rFonts w:cs="Nazanin"/>
          <w:rtl/>
        </w:rPr>
        <w:t>جدول</w:t>
      </w:r>
      <w:r w:rsidRPr="00785827">
        <w:rPr>
          <w:rFonts w:cs="Nazanin"/>
        </w:rPr>
        <w:t xml:space="preserve"> </w:t>
      </w:r>
    </w:p>
    <w:p w:rsidR="002A7A1E" w:rsidRPr="00785827" w:rsidRDefault="00785827" w:rsidP="00785827">
      <w:pPr>
        <w:bidi/>
        <w:jc w:val="lowKashida"/>
        <w:rPr>
          <w:rFonts w:cs="Nazanin"/>
        </w:rPr>
      </w:pPr>
      <w:r w:rsidRPr="00785827">
        <w:rPr>
          <w:rFonts w:cs="Nazanin"/>
          <w:rtl/>
        </w:rPr>
        <w:t>معاون اول رئيس جمهور - محمد رضا عارف</w:t>
      </w:r>
    </w:p>
    <w:sectPr w:rsidR="002A7A1E" w:rsidRPr="0078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27"/>
    <w:rsid w:val="002A7A1E"/>
    <w:rsid w:val="00785827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3764"/>
  <w15:chartTrackingRefBased/>
  <w15:docId w15:val="{7372894B-E700-4AC5-85F4-EAD5D883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1</cp:revision>
  <dcterms:created xsi:type="dcterms:W3CDTF">2018-07-21T07:53:00Z</dcterms:created>
  <dcterms:modified xsi:type="dcterms:W3CDTF">2018-07-21T07:54:00Z</dcterms:modified>
</cp:coreProperties>
</file>